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A4" w:rsidRPr="00C16CA4" w:rsidRDefault="00C16CA4" w:rsidP="00C16CA4">
      <w:pPr>
        <w:spacing w:after="150" w:line="240" w:lineRule="auto"/>
        <w:ind w:left="-3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16C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Что делать при банкротстве </w:t>
      </w:r>
      <w:r w:rsidRPr="003D3D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highlight w:val="yellow"/>
          <w:lang w:eastAsia="ru-RU"/>
        </w:rPr>
        <w:t>застройщика</w:t>
      </w:r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Процедура банкротства застройщика</w:t>
      </w:r>
    </w:p>
    <w:p w:rsidR="00C16CA4" w:rsidRPr="00C16CA4" w:rsidRDefault="001C292C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16CA4"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редиторы или контролирующий орган могут обратиться в арбитражный суд, если застройщик перестает исполнять свои обязательства. По решению суда застройщика могут признать банкротом.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процедура банкротства </w:t>
      </w:r>
      <w:proofErr w:type="spell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="001C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несколько стадий. Сначала суд вводит стадию наблюдения для оценки финансового состояния компании. После этого либо закрывает дело, либо вводит конкурсное производство — это значит, что должника признают банкротом.</w:t>
      </w:r>
    </w:p>
    <w:p w:rsidR="00C16CA4" w:rsidRPr="001C292C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92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С застройщиками эта схема упрощена: </w:t>
      </w:r>
      <w:proofErr w:type="gramStart"/>
      <w:r w:rsidRPr="001C292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наблюдение</w:t>
      </w:r>
      <w:proofErr w:type="gramEnd"/>
      <w:r w:rsidRPr="001C292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и финансовое оздоровление не применяются — суд сразу вводит конкурсное производство. Прежнее руководство отстраняют, назначается конкурсный управляющий. Его задача — определить список кредиторов, перед которыми у застройщика есть обязательства, размер их требований и очередность погашения. В число кредиторов могут входить дольщики, поставщики, подрядчики, госорганы, банки.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185181/paragraph/62327342:0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2.7 ст. 201.1 ФЗ «О несостоятельности (банкротстве)»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застройщика продают, а полученными деньгами погашают долги перед кредиторами. По закону конкурсное производство длится год, но может быть продлено судом на 6 месяцев.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что конкурсный управляющий видит возможность восстановить платежеспособность застройщика. Тогда он проводит собрание кредиторов, чтобы рассмотреть вопрос об обращении в арбитражный суд с ходатайством о прекращении конкурсного производства и перехода к внешнему управлению. Суд рассматривает ходатайство, назначает внешнего управляющего и передает ему руководство компанией, чтобы достроить дом.</w:t>
      </w:r>
    </w:p>
    <w:p w:rsidR="00C16CA4" w:rsidRPr="001C292C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92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Еще закрыть дело о банкротстве можно, если должник и кредиторы договорились: например, что застройщик вернет долги через 10 лет. В этом случае заключают мировое соглашение — </w:t>
      </w:r>
      <w:proofErr w:type="spellStart"/>
      <w:r w:rsidRPr="001C292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судебно</w:t>
      </w:r>
      <w:proofErr w:type="spellEnd"/>
      <w:r w:rsidRPr="001C292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удостоверенный документ, который завершает производство по делу.</w:t>
      </w:r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Куда обратиться при банкротстве застройщика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застройщик обанкротился, дольщику нужно обратиться к конкурсному управляющему, которого назначает арбитражный суд. Данные управляющего можно найти </w:t>
      </w:r>
      <w:hyperlink r:id="rId7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сайте газеты «Коммерсант».</w:t>
        </w:r>
      </w:hyperlink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Дальше следует написать заявление о включении своих требований о передаче квартиры или возврате денег в реестр кредиторов.</w:t>
      </w:r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Реестр кредиторов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реестр кредиторов.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Реестр требований кредиторов — это документ, который содержит сведения о тех, кому должен застройщик, и их требованиях о взыскании 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задолженности. В их число могут входить дольщики, поставщики, подрядчики, госорганы и банки.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формируется реестр кредиторов.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реестра происходит на основании решения арбитражного суда. Реестр открывается в день публикации информации о банкротстве и открытии конкурсного производства, а закрывается через три месяца. Чтобы попасть в этот реестр со своими требованиями, дольщику нужно подать заявление конкурсному управляющему и обосновать их. Затем заявление он передаст в арбитражный суд.</w:t>
      </w:r>
    </w:p>
    <w:p w:rsidR="00C16CA4" w:rsidRPr="003D3DEA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hyperlink r:id="rId8" w:anchor="/document/187207/paragraph/66/highlight/%D0%9F%D0%BE%D1%81%D1%82%D0%B0%D0%BD%D0%BE%D0%B2%D0%BB%D0%B5%D0%BD%D0%B8%D0%B5%20%D0%BF%D1%80%D0%B0%D0%B2%D0%B8%D1%82%D0%B5%D0%BB%D1%8C%D1%81%D1%82%D0%B2%D0%B0%20%D0%BE%D1%82%2009.07.2004%20%E2%84%96%20345:6" w:tgtFrame="_blank" w:history="1">
        <w:r w:rsidRPr="003D3DE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eastAsia="ru-RU"/>
          </w:rPr>
          <w:t>Постановление правительства от 09.07.2004 № 345</w:t>
        </w:r>
      </w:hyperlink>
    </w:p>
    <w:p w:rsidR="00C16CA4" w:rsidRPr="003D3DEA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DE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Заявление можно подать в течение двух месяцев со дня, когда получил уведомление об открытии конкурсного производства, независимо от того, закрыт к этому моменту реестр или нет. Если требования заявлены после закрытия реестра, суд их рассмотрит, но получить деньги вряд ли удастся, потому что требования запоздавших кредиторов удовлетворяются в последнюю очередь.</w:t>
      </w:r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требования может заявить дольщик</w:t>
      </w:r>
    </w:p>
    <w:p w:rsidR="00C16CA4" w:rsidRPr="003D3DEA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3D3DE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Через конкурсного управляющего дольщик может заявить одно из возможных требований:</w:t>
      </w:r>
    </w:p>
    <w:p w:rsidR="00C16CA4" w:rsidRPr="003D3DEA" w:rsidRDefault="00C16CA4" w:rsidP="00C16CA4">
      <w:pPr>
        <w:numPr>
          <w:ilvl w:val="0"/>
          <w:numId w:val="3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3D3DE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Требования о передаче жилого или нежилого помещения.</w:t>
      </w:r>
    </w:p>
    <w:p w:rsidR="00C16CA4" w:rsidRPr="00C16CA4" w:rsidRDefault="00C16CA4" w:rsidP="00C16CA4">
      <w:pPr>
        <w:numPr>
          <w:ilvl w:val="0"/>
          <w:numId w:val="3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E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Денежные требования: например, если он хочет вернуть деньги по договору долевого участия или признать его недействительным и возместить сумму ущерба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185181/paragraph/62327392/highlight/%D1%81%D1%82.%20201.5%20%D0%B7%D0%B0%D0%BA%D0%BE%D0%BD%D0%B0%20%E2%84%96%20127-%D0%A4%D0%97:3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 201.5</w:t>
        </w:r>
      </w:hyperlink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/document/185181/paragraph/62327405/highlight/%D1%81%D1%82.%20201.5%20%D0%B7%D0%B0%D0%BA%D0%BE%D0%BD%D0%B0%20%E2%84%96%20127-%D0%A4%D0%97:3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201.8 ФЗ «О несостоятельности (банкротстве)»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дольщик хочет заявить другие требования, ему нужно подать иск в арбитражный суд, который ведет дело о банкротстве. Например, если дом уже построен, но застройщик не оформил право собственности, можно подать иск для признания права собственности.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 на взыскание штрафа, неустойки, компенсации морального вреда тоже подают через суд. Дальше эти требования по решению суда включаются в реестр требований кредиторов.</w:t>
      </w:r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Очередность удовлетворения требований кредиторов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удовлетворяют тре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 те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пла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жам — они не входят в ре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естр тре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кре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 К ним относятся судебные расходы по делу о банкротстве, оплата вознаграждения конкурсному управляющему, оплата услуг лиц, которых привлекают в соответствии с законом о банкротстве.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удовлетворяют требования из реестра требований кредиторов в следующем порядке:</w:t>
      </w:r>
    </w:p>
    <w:p w:rsidR="00C16CA4" w:rsidRPr="00C16CA4" w:rsidRDefault="00C16CA4" w:rsidP="00C16CA4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компенсаций физлицам, здоровью которых нанесен вред во время работы у застройщика.</w:t>
      </w:r>
    </w:p>
    <w:p w:rsidR="00C16CA4" w:rsidRPr="00C16CA4" w:rsidRDefault="00C16CA4" w:rsidP="00C16CA4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 сотрудниками застройщика.</w:t>
      </w:r>
    </w:p>
    <w:p w:rsidR="00C16CA4" w:rsidRPr="00C16CA4" w:rsidRDefault="00C16CA4" w:rsidP="00C16CA4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Выплаты дольщикам по ДДУ, выплаты по требованиям фонда защиты дольщиков и возмещение реального ущерба дольщикам, выплаты штрафов, неустоек, компенсаций морального вреда.</w:t>
      </w:r>
    </w:p>
    <w:p w:rsidR="00C16CA4" w:rsidRPr="00C16CA4" w:rsidRDefault="00C16CA4" w:rsidP="00C16CA4">
      <w:pPr>
        <w:numPr>
          <w:ilvl w:val="0"/>
          <w:numId w:val="4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 остальными кредиторами, например банками.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85181/paragraph/3882039:0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 201.9 ФЗ «О несостоятельности (банкротстве)»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Преимущество дольщиков перед другими кредиторами.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отличие от других кредиторов, которые могут рассчитывать только на денежные выплаты, у дольщиков есть выбор: требовать возврата денег или само жилье.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застройщик объявил себя банкротом, дольщик может в одностороннем порядке расторгнуть договор и уведомить в этом застройщика. В этом случае ему можно заявить денежные требования — они удовлетворяются в третьей очереди. Но нужно понимать, что денег застройщика может не хватить на всех кредиторов. При этом право на квартиру в таком случае пропадает. Если дом достроит другой застройщик, дольщик с расторгнутым договором уже не сможет требовать в нем свою квартиру.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12138267/paragraph/301/highlight/214%20%D1%81%D1%82.%209:2" w:tgtFrame="_blank" w:history="1">
        <w:proofErr w:type="gramStart"/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т. 9 ФЗ о долевом строительстве</w:t>
        </w:r>
      </w:hyperlink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определяют размер требования дольщика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определении суммы выплаты учитывают затраты дольщика по договору и реальный ущерб.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Реальный ущерб — это разница между той суммой, которую заплатил за квартиру дольщик, и рыночной стоимостью квартиры на дату, когда ввели первую процедуру в деле о банкротстве. Если дольщик внес не всю сумму, а только часть, размер ущерба рассчитывают пропорционально внесенной сумме. Даже если рыночная стоимость квартиры с тех пор снизилась, размер ваших денежных требований все равно не может быть меньше, чем вы за нее заплатили.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Рыночную стоимость квартир определяет оценщик, которого привлекает конкурсный управляющий за счет застройщика. Стоимость рассчитывают исходя из площади квартиры и показателя рыночной стоимости квадратного метра в этом доме.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конкурсный управляющий отправляет отчет об оценке дольщику и в арбитражный суд. Если дольщик не согласен с размером требования, он может обжаловать его в арбитражном суде. Это можно сделать, например, </w:t>
      </w:r>
      <w:proofErr w:type="gram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 другой отчет</w:t>
      </w:r>
      <w:proofErr w:type="gram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оценке.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185181/paragraph/62327394:0" w:tgtFrame="_blank" w:history="1">
        <w:proofErr w:type="gramStart"/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 2 ст. 201.5 ФЗ «О несостоятельности (банкротстве)»</w:t>
        </w:r>
      </w:hyperlink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Неустойка при банкротстве застройщика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сроки сдачи дома затягиваются, то по закону застройщик обязан выплатить дольщику неустойку в размере 1/150 ставки рефинансирования ЦБ РФ за каждый день просрочки исполнения обязательства по передаче квартиры.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/document/12138267/paragraph/191619:0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 2 ст. 6 ФЗ о долевом строительстве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Неустойка положена, если деньги за квартиру по ДДУ поступили от дольщика к застройщику напрямую. Если вы купили квартиру по ДДУ с использованием счета </w:t>
      </w:r>
      <w:proofErr w:type="spell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эскроу</w:t>
      </w:r>
      <w:proofErr w:type="spell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рассчитывать на неустойку вы не сможете. В этом случае застройщик не владел этими деньгами, а значит, платить неустойку ему не за что.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взыскания неустойки нужно ее рассчитать и обратиться к застройщику с претензией об уплате. Если не ответит — </w:t>
      </w:r>
      <w:hyperlink r:id="rId15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обращаться в суд.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рассматривает требования к застройщику о выплате неустойки за несвоевременное исполнение обязательств и включает их в реестр денежных требований. Также можно потребовать возмещения убытков, компенсации морального вреда, судебных издержек и выплаты штрафа в 50% от неустойки.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учитывать, что за период с 25 февраля 2022 по 30 июня 2023 года размер процентов, штрафов и пеней рассчитывается исходя из текущей ключевой ставки ЦБ, которая действует на день исполнения обязательств, но не выше </w:t>
      </w:r>
      <w:hyperlink r:id="rId16" w:anchor="/document/10180094/entry/0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9,5%</w:t>
        </w:r>
      </w:hyperlink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ключевой ставки на 25 февраля 2022 года.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/document/403780764/paragraph/189:0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1.1</w:t>
        </w:r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постановления правительства от 26.03.22 № 479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неустойку не начисляют за такие периоды: </w:t>
      </w:r>
      <w:hyperlink r:id="rId18" w:anchor="/document/73841742/entry/11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 3 апреля 2020 по 1 января 2021 года</w:t>
        </w:r>
      </w:hyperlink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9" w:anchor="/document/403780764/entry/11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 29 марта 2022 по 30 июня 2023 года.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из судебной практики. Сторона просила возместить убытки, моральный вред, судебные расходы, выплатить неустойку и штраф. Суды трех инстанций посчитали, что это злоупотребление правом: они решили, что заявитель завысила ответственность застройщика и необоснованно просила включить убытки в реестр. Верховный суд с таким выводом </w:t>
      </w:r>
      <w:hyperlink r:id="rId20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 согласился.</w:t>
        </w:r>
      </w:hyperlink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попасть в реестр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 включении в реестр.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о включении требований в реестр пишется в свободной форме: нужно описать ситуацию, приложить подтверждающие документы и отправить конкурсному управляющему по почте заказным письмом с описью вложения либо передать лично. Информация о конкурсном управляющем, адрес и срок принятия требований для включения в реестр указаны в публикации «Коммерсанта».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Документы.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заявлением нужно подать копии следующих документов:</w:t>
      </w:r>
    </w:p>
    <w:p w:rsidR="00C16CA4" w:rsidRPr="00C16CA4" w:rsidRDefault="00C16CA4" w:rsidP="00C16CA4">
      <w:pPr>
        <w:numPr>
          <w:ilvl w:val="0"/>
          <w:numId w:val="5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 застройщиком, который должен пройти государственную регистрацию — без нее включение требований в реестр практически невозможно.</w:t>
      </w:r>
    </w:p>
    <w:p w:rsidR="00C16CA4" w:rsidRPr="00C16CA4" w:rsidRDefault="00C16CA4" w:rsidP="00C16CA4">
      <w:pPr>
        <w:numPr>
          <w:ilvl w:val="0"/>
          <w:numId w:val="5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дольщика.</w:t>
      </w:r>
    </w:p>
    <w:p w:rsidR="00C16CA4" w:rsidRPr="00C16CA4" w:rsidRDefault="00C16CA4" w:rsidP="00C16CA4">
      <w:pPr>
        <w:numPr>
          <w:ilvl w:val="0"/>
          <w:numId w:val="5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 оплате или передаче имущества, например квитанции из банка или расписки.</w:t>
      </w:r>
    </w:p>
    <w:p w:rsidR="00C16CA4" w:rsidRPr="00C16CA4" w:rsidRDefault="00C16CA4" w:rsidP="00C16CA4">
      <w:pPr>
        <w:numPr>
          <w:ilvl w:val="0"/>
          <w:numId w:val="5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суда, если есть.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нужны в трех экземплярах — для конкурсного управляющего, арбитражного суда и застройщика.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 ДДУ несколько дольщиков, то заявление подписывают все дольщики — понадобятся копии их паспортов. Если от имени дольщика действует представитель, 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нужна нотариальная доверенность на представление интересов в деле о банкротстве. А если квартира покупается для несовершеннолетнего, то нужно подтверждение статуса законного представителя, например свидетельство о рождении.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 рассматривает заявление в течение 30 рабочих дней: проверяет документы, факт оплаты и обоснованность требований и уведомляет кредитора о включении его требований в реестр или об </w:t>
      </w:r>
      <w:proofErr w:type="gram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включении.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Проверить включение ваших требований в реестр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конкурсный управляющий отказывается включить требование в реестр или включает не полностью, дольщик может в течение 15 рабочих дней после получения уведомления обратиться в арбитражный суд и оспорить это решение.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/document/185181/paragraph/62327381/highlight/%D1%81%D1%82.%20201.4%20%D0%B7%D0%B0%D0%BA%D0%BE%D0%BD%D0%B0%20%E2%84%96%20127-%D0%A4%D0%97:3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8 ст. 201.4 ФЗ «О несостоятельности (банкротстве)»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из судебной практики. Дольщик заявил требование о передаче жилого помещения, но ему отказали во включении требования в реестр. Суды трех инстанций ссылались на то, что в бухгалтерской документации застройщика не было сведений, что деньги дольщика поступали на счет застройщика. Верховный суд </w:t>
      </w:r>
      <w:hyperlink r:id="rId23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 согласился с таким решением.</w:t>
        </w:r>
      </w:hyperlink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его мнению, факт перечисления денег дольщиком подтвержден — он добросовестно исполнил свои обязательства. То, что должностные лица застройщика нарушили правила учета и движения денег, поступивших в кассу, не основание, чтобы лишать дольщика права на включение требования в реестр.</w:t>
      </w:r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Общее собрание дольщиков при банкротстве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 инициирует собрание дольщиков в том случае, если для решения вопросов по недостроенному дому необходимо их участие. Например, если застройщик не уплачивал взносы в компенсационный фонд, то на собрание выносится вопрос о создании дольщиками жилищно-строительного кооператива.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собрании имеют право участвовать дольщики, требования которых включены в реестр. Сведения о дате, месте проведения и повестке собрания конкурсный управляющий публикует не позднее 14 дней до собрания </w:t>
      </w:r>
      <w:hyperlink r:id="rId24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 реестре сведений о банкротстве.</w:t>
        </w:r>
      </w:hyperlink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собой нужно иметь паспорт или нотариальную доверенность для представителя.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имеет силу, если выполняются два условия.</w:t>
      </w:r>
    </w:p>
    <w:p w:rsidR="00C16CA4" w:rsidRPr="00C16CA4" w:rsidRDefault="00C16CA4" w:rsidP="00C16CA4">
      <w:pPr>
        <w:numPr>
          <w:ilvl w:val="0"/>
          <w:numId w:val="6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собрании участвует не менее трети дольщиков по дому.</w:t>
      </w:r>
    </w:p>
    <w:p w:rsidR="00C16CA4" w:rsidRPr="00C16CA4" w:rsidRDefault="00C16CA4" w:rsidP="00C16CA4">
      <w:pPr>
        <w:numPr>
          <w:ilvl w:val="0"/>
          <w:numId w:val="6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У этих дольщиков больше половины голосов от всех дольщиков по этому дому.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/document/185181/paragraph/84102572:0" w:tgtFrame="_blank" w:history="1">
        <w:proofErr w:type="gramStart"/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5 </w:t>
        </w:r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201.12-1</w:t>
        </w:r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ФЗ «О несостоятельности (банкротстве)»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принятия решения достаточно ¾ голосов, участвующих в голосовании. В случае отсутствия кворума собрание считается несостоявшимся.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голосовании дольщики могут влиять на решение вопросов из повестки, например о получении возмещения от фонда, привлечении нового застройщика или создания жилищно-строительного кооператива. Они получают бюллетень и после заполнения сдают его представителю конкурсного управляющего.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собрания публикуются там же, где и сведения о собрании. Сроки — в течение пяти рабочих дней после его проведения.</w:t>
      </w:r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Способы удовлетворения требований дольщиков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 способов удовлетворить требования, которые включены в реестр. Если дольщик заявил требования на получение жилья, квартира исключается из конкурсной массы и не может быть продана на торгах с остальным имуществом банкрота.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дом уже достроен, требования удовлетворяются за счет признания права собственности на квартиру. А если не достроен — его достраивают. Вариантов, за чей счет достраивают, может быть несколько:</w:t>
      </w:r>
    </w:p>
    <w:p w:rsidR="00C16CA4" w:rsidRPr="00C16CA4" w:rsidRDefault="00C16CA4" w:rsidP="00C16CA4">
      <w:pPr>
        <w:numPr>
          <w:ilvl w:val="0"/>
          <w:numId w:val="7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субъекта РФ;</w:t>
      </w:r>
    </w:p>
    <w:p w:rsidR="00C16CA4" w:rsidRPr="00C16CA4" w:rsidRDefault="00C16CA4" w:rsidP="00C16CA4">
      <w:pPr>
        <w:numPr>
          <w:ilvl w:val="0"/>
          <w:numId w:val="7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застройщик, который приобретает имущество и обязательства банкрота;</w:t>
      </w:r>
    </w:p>
    <w:p w:rsidR="00C16CA4" w:rsidRPr="00C16CA4" w:rsidRDefault="00C16CA4" w:rsidP="00C16CA4">
      <w:pPr>
        <w:numPr>
          <w:ilvl w:val="0"/>
          <w:numId w:val="7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ЖСК, который создали дольщики.</w:t>
      </w:r>
    </w:p>
    <w:p w:rsidR="00C16CA4" w:rsidRPr="00C16CA4" w:rsidRDefault="00C16CA4" w:rsidP="00550EB8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дольщик не хочет ждать, пока дом достроят, он вправе получить возмещение </w:t>
      </w:r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Переход к новому застройщику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Новым застройщиком может быть </w:t>
      </w:r>
      <w:proofErr w:type="spell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юрлицо</w:t>
      </w:r>
      <w:proofErr w:type="spell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фонд субъекта РФ — это механизм помощи дольщикам в регионах. Фонд субъекта РФ создается, если губернатор региона принял решение достроить проблемные дома. В таком случае финансирование идет из регионального бюджета. Нормативные документы, которые регулируют работу фонда, в каждом регионе свои.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фонд защиты дольщиков принял решение, что целесообразно финансировать завершение строительства, он привлекает нового застройщика, заключает с ним договор, выделяет деньги на завершение строительства и контролирует строительные работы и целевое использование средств. Застройщик </w:t>
      </w:r>
      <w:proofErr w:type="gram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об исполнении</w:t>
      </w:r>
      <w:proofErr w:type="gram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 договору с фондом до завершения строительства. К нему можно предъявить только требования о передаче жилых помещений.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фонд субъекта РФ принял решение достраивать дом, то он подает ходатайство в фонд защиты дольщиков с подписью главы региона и подтверждением, что в региональном бюджете есть деньги, чтобы достроить дом.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компенсационный фонд и фонд субъекта РФ приняли решение о нецелесообразности финансирования, нового застройщика ищет и привлекает конкурсный управляющий. Имущество и обязательства банкрота передаются новому застройщику под контролем арбитражного суда.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/document/185181/paragraph/97816035:0" w:tgtFrame="_blank" w:history="1">
        <w:proofErr w:type="gramStart"/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 2 </w:t>
        </w:r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201.12-1</w:t>
        </w:r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ФЗ «О несостоятельности (банкротстве)»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дом будут достраивать, дольщик вправе получить денежное возмещение — но это можно сделать только до момента, пока имущество и обязательства застройщика не передадут фонду субъекта РФ, который будет достраивать дом, или другому застройщику.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Дольщик решил расторгнуть договор и забрать деньги. Но не тут-то было</w:t>
        </w:r>
      </w:hyperlink>
    </w:p>
    <w:p w:rsidR="00C16CA4" w:rsidRPr="00C16CA4" w:rsidRDefault="00C16CA4" w:rsidP="00C16C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comments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</w:t>
        </w:r>
      </w:hyperlink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течение трех дней с даты </w:t>
      </w:r>
      <w:proofErr w:type="spell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госрегистрации</w:t>
      </w:r>
      <w:proofErr w:type="spell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прав собственности на недостроенный дом и земельный участок конкурсный управляющий публикует сведения о новом застройщике </w:t>
      </w:r>
      <w:hyperlink r:id="rId29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 реестре сведений о банкротстве.</w:t>
        </w:r>
      </w:hyperlink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происходит денежное возмещение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выплаты можно только по тем денежным требованиям, которые внесены в реестр кредиторов. Тут важно, по какой схеме вы рассчитывались с застройщиком.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взносы в фонд не уплачивались или уплачивались не по всем ДДУ дома,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 все денежные выплаты происходят в порядке очереди: сумма по договору и реальный ущерб, неустойка, штраф и другие финансовые санкции выплачиваются в третьей очереди. Часто денег должника не хватает на выплату всем кредиторам.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/document/12138267/paragraph/191704/highlight/%D1%81%D1%82.%2015.5%20%D0%B7%D0%B0%D0%BA%D0%BE%D0%BD%D0%B0%20%E2%84%96%20214-%D0%A4%D0%97:2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 15.5 ФЗ о долевом строительстве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реестр требований можно будет включить требования по неустойке и убыткам.</w:t>
      </w:r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Оспаривание включения в реестр требований других дольщиков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формировании реестра бывают спорные ситуации, например, в реестр попали ненастоящие дольщики или дольщики-дублеры по одним и тем же квартирам.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управляющий обязан предоставить реестр для изучения участникам дела о банкротстве. Возражения можно заявить в течение 15 дней со дня закрытия реестра или со дня включения требований, если они были внесены после закрытия реестра.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/document/185181/paragraph/97815984/highlight/%D1%81%D1%82.%20201.2%20%D0%B7%D0%B0%D0%BA%D0%BE%D0%BD%D0%B0%20%E2%84%96%20127-%D0%A4%D0%97:8" w:tgtFrame="_blank" w:history="1">
        <w:proofErr w:type="gramStart"/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 4 ст. 201.4 ФЗ «О несостоятельности (банкротстве)»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моменты разрешаются через арбитражный суд, который рассматривает возражения в течение месяца. Судебное решение можно обжаловать в вышестоящем арбитражном суде.</w:t>
      </w:r>
    </w:p>
    <w:p w:rsidR="00C16CA4" w:rsidRPr="00090B8A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90B8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Реестр проблемных объектов</w:t>
      </w:r>
      <w:r w:rsidRPr="00090B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 — в нем учтены все дольщики, которые заключили ДДУ с застройщиком проблемных домов.</w:t>
      </w:r>
    </w:p>
    <w:p w:rsidR="00C16CA4" w:rsidRPr="00090B8A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2" w:tgtFrame="_blank" w:history="1">
        <w:r w:rsidRPr="00090B8A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eastAsia="ru-RU"/>
          </w:rPr>
          <w:t>Нужно заполнить форму</w:t>
        </w:r>
      </w:hyperlink>
      <w:r w:rsidRPr="00090B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, после чего контролирующие органы проведут внеплановую проверку дома и включат его в реестр проблемных объектов.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могут включить в реестр, если:</w:t>
      </w:r>
    </w:p>
    <w:p w:rsidR="00C16CA4" w:rsidRPr="00090B8A" w:rsidRDefault="00C16CA4" w:rsidP="00C16CA4">
      <w:pPr>
        <w:numPr>
          <w:ilvl w:val="0"/>
          <w:numId w:val="12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090B8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застройщик больше чем на шесть месяцев нарушил сроки завершения строительства;</w:t>
      </w:r>
    </w:p>
    <w:p w:rsidR="00C16CA4" w:rsidRPr="00C16CA4" w:rsidRDefault="00C16CA4" w:rsidP="00C16CA4">
      <w:pPr>
        <w:numPr>
          <w:ilvl w:val="0"/>
          <w:numId w:val="12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больше чем на шесть месяцев нарушил обязанность по передаче квартиры дольщику по зарегистрированному договору;</w:t>
      </w:r>
    </w:p>
    <w:p w:rsidR="00C16CA4" w:rsidRPr="00C16CA4" w:rsidRDefault="00C16CA4" w:rsidP="00C16CA4">
      <w:pPr>
        <w:numPr>
          <w:ilvl w:val="0"/>
          <w:numId w:val="12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застройщик признан банкротом и в отношении него открыто конкурсное производство.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дом оказался в реестре проблемных объектов, </w:t>
      </w:r>
      <w:r w:rsidR="00090B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Московской области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утвердить «дорожную карту» решения </w:t>
      </w:r>
      <w:proofErr w:type="gram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каждый квартал отчитываться перед Минстроем </w:t>
      </w:r>
      <w:r w:rsidR="0009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о ходе дела.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/document/185181/paragraph/29013236/highlight/%D1%81%D1%82.%204%20%D0%B7%D0%B0%D0%BA%D0%BE%D0%BD%D0%B0%20%E2%84%96%20127-%D0%A4%D0%97:2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 4 ФЗ «О несостоятельности (банкротстве)»</w:t>
        </w:r>
      </w:hyperlink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застройщик признал себя банкротом преднамеренно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судебной практике встречаются случаи фиктивного банкротства, когда застройщик объявляет себя несостоятельным с целью вывести деньги из активов компании: например, заключает с подрядчиками фиктивные договоры с завышенной стоимостью стройматериалов. Это противозаконно.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исключить преднамеренное банкротство, </w:t>
      </w:r>
      <w:proofErr w:type="gram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все финансовые операции застройщика за последние три года. В случае нарушений возврат денег дольщикам происходит в судебном порядке.</w:t>
      </w:r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Судебная практика</w:t>
      </w:r>
    </w:p>
    <w:p w:rsidR="00C16CA4" w:rsidRPr="000401F8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F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Злоупотребление застройщика: манипуляции со схемами привлечения денег.</w:t>
      </w:r>
      <w:r w:rsidRPr="000401F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 В Омской области застройщик создал кооператив, чтобы привлекать деньги дольщиков через посредника. Эта схема позволила ему обойти закон о долевом строительстве и продавать квартиры до того, как он получил разрешение на строительство. В результате получилось, что прямых обязательств перед дольщиками у застройщика не было.</w:t>
      </w:r>
    </w:p>
    <w:p w:rsidR="00C16CA4" w:rsidRPr="000401F8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F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Дольщики подали судебный иск. Нижестоящие инстанции не признали должника застройщиком. Они указали на то, что прямых договорных связей между застройщиком и дольщиками нет — деньги привлекались через ЖСК. Но Верховный суд определил, что фирмы связаны, поэтому признал должника застройщиком. Он мотивировал свое решение тем, что таким образом </w:t>
      </w:r>
      <w:hyperlink r:id="rId34" w:tgtFrame="_blank" w:history="1">
        <w:r w:rsidRPr="000401F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highlight w:val="yellow"/>
            <w:u w:val="single"/>
            <w:lang w:eastAsia="ru-RU"/>
          </w:rPr>
          <w:t>нужно защищать дольщиков от злоупотреблений застройщиков.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Перенос дела в арбитражный суд по месту нахождения дольщиков.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Саратове дом строила фирма из Челябинска. Когда застройщик объявил себя банкротом, дело начал рассматривать челябинский суд. Это было невыгодно всем, кроме застройщика.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лица, участвующие в деле о банкротстве, ходатайствовали, чтобы дело рассматривалось в арбитражном суде по месту нахождения объекта строительства. Суд установил, что все дольщики проживают в Саратове и области, а единственный кредитор из Челябинска — это ФНС, которая как уполномоченный орган может участвовать в деле о банкротстве в любом регионе страны. </w:t>
      </w:r>
      <w:hyperlink r:id="rId35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 постановил рассматривать дело в Саратове.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Признание выплаты пая денежным требованием.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Москве мужчина заключил договор </w:t>
      </w:r>
      <w:proofErr w:type="spell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паенакопления</w:t>
      </w:r>
      <w:proofErr w:type="spell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ЖСК и уплатил вступительный и членский взносы за квартиру. Поскольку дом строить так и не начали, мужчина подал заявление, что он хочет выйти 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 кооператива и получить обратно деньги. ЖСК деньги не вернул. Заявитель обратился в суд с заявлением о признании ЖСК банкротом.</w:t>
      </w:r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указал, что договор </w:t>
      </w:r>
      <w:proofErr w:type="spell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паенакопления</w:t>
      </w:r>
      <w:proofErr w:type="spell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взаимоотношения сторон по участию в кооперативе. А требование заявителя вернуть ему пай — это не денежное требование. Верховный суд не согласился: законодательство о банкротстве застройщика предоставляет защиту даже тем категориям дольщиков, кто вложил деньги в строительство по теневым схемам. Он подтвердил право пайщика обращаться в суд с требованием о банкротстве ЖСК и </w:t>
      </w:r>
      <w:hyperlink r:id="rId36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 применении к нему правил закона о банкротстве.</w:t>
        </w:r>
      </w:hyperlink>
    </w:p>
    <w:p w:rsidR="00C16CA4" w:rsidRPr="00C16CA4" w:rsidRDefault="00C16CA4" w:rsidP="00C16CA4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Отстранение арбитражного управляющего.</w: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Красноярском крае был назначен конкурсный управляющий, когда началась процедура банкротства застройщика. Но управляющий вел реестр ненадлежащим образом и не принимал меры, чтобы оформить права должника на недостроенные объекты и законсервировать их. Суд признал его действия незаконными и </w:t>
      </w:r>
      <w:hyperlink r:id="rId37" w:tgtFrame="_blank" w:history="1">
        <w:r w:rsidRPr="00C16C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отстранил его.</w:t>
        </w:r>
      </w:hyperlink>
    </w:p>
    <w:p w:rsidR="00C16CA4" w:rsidRPr="00C16CA4" w:rsidRDefault="00C16CA4" w:rsidP="00C16CA4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действовать, если застройщик — банкрот</w:t>
      </w:r>
    </w:p>
    <w:p w:rsidR="00C16CA4" w:rsidRPr="00C16CA4" w:rsidRDefault="00C16CA4" w:rsidP="00C16CA4">
      <w:pPr>
        <w:numPr>
          <w:ilvl w:val="0"/>
          <w:numId w:val="15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Подайте конкурсному управляющему заявление о включении требований в реестр кредиторов. Вы можете требовать передачу квартиры или возврат денег.</w:t>
      </w:r>
    </w:p>
    <w:p w:rsidR="00C16CA4" w:rsidRPr="00C16CA4" w:rsidRDefault="00C16CA4" w:rsidP="00C16CA4">
      <w:pPr>
        <w:numPr>
          <w:ilvl w:val="0"/>
          <w:numId w:val="15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дом уже введен в эксплуатацию, обратитесь с заявлением о признании права собственности на квартиру в арбитражный суд.</w:t>
      </w:r>
    </w:p>
    <w:p w:rsidR="00C16CA4" w:rsidRPr="00C16CA4" w:rsidRDefault="00C16CA4" w:rsidP="00C16CA4">
      <w:pPr>
        <w:numPr>
          <w:ilvl w:val="0"/>
          <w:numId w:val="15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дом не достроен, его будут достраивать за счет компенсационного фонда, фонда субъекта РФ, другого застройщика — приобретателя прав на имущество и обязательства банкрота или за счет ЖСК.</w:t>
      </w:r>
    </w:p>
    <w:p w:rsidR="00C16CA4" w:rsidRPr="00C16CA4" w:rsidRDefault="00C16CA4" w:rsidP="00C16CA4">
      <w:pPr>
        <w:numPr>
          <w:ilvl w:val="0"/>
          <w:numId w:val="15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 хотите ждать окончания строительства, можно получить денежное возмещение, но это можно сделать только до момента, пока имущество и обязательства вашего застройщика не передадут новому застройщику.</w:t>
      </w:r>
    </w:p>
    <w:p w:rsidR="00C16CA4" w:rsidRPr="00C16CA4" w:rsidRDefault="00C16CA4" w:rsidP="00C16CA4">
      <w:pPr>
        <w:numPr>
          <w:ilvl w:val="0"/>
          <w:numId w:val="15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взносы в фонд застройщиком не уплачивались или уплачивались не по всем ДДУ дома, то сумма по договору и реальный ущерб, неустойка и штраф выплачиваются в третьей очереди — но денег должника может не хватить на выплаты всем кредиторам.</w:t>
      </w:r>
    </w:p>
    <w:p w:rsidR="00C16CA4" w:rsidRPr="00C16CA4" w:rsidRDefault="00C16CA4" w:rsidP="00C16CA4">
      <w:pPr>
        <w:numPr>
          <w:ilvl w:val="0"/>
          <w:numId w:val="15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взносы в фонд уплачивались, дождитесь объявления о начале приема заявлений на сайте фонда развития территорий, подайте заявление о выплате возмещения, и в течение 10 дней он выплатит возмещение. Неустойку, моральный вред, штраф и убытки фонд не возмещает — их получают в третьей очереди реестровых требований.</w:t>
      </w:r>
    </w:p>
    <w:p w:rsidR="00C16CA4" w:rsidRPr="00C16CA4" w:rsidRDefault="00C16CA4" w:rsidP="00C16CA4">
      <w:pPr>
        <w:numPr>
          <w:ilvl w:val="0"/>
          <w:numId w:val="15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расчет был через </w:t>
      </w:r>
      <w:proofErr w:type="spell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-счет — подайте заявление о расторжении договора долевого участия в </w:t>
      </w:r>
      <w:proofErr w:type="spell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того как договор </w:t>
      </w:r>
      <w:proofErr w:type="gram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расторгнут, банк закроет счет </w:t>
      </w:r>
      <w:proofErr w:type="spellStart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деньги вернет вам.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526540" cy="1526540"/>
            <wp:effectExtent l="0" t="0" r="0" b="0"/>
            <wp:docPr id="4" name="Рисунок 4" descr="Светлана Фатеева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ветлана Фатеева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"https://journal.tinkoff.ru/user5256/" </w:instrText>
      </w: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Светлана Фатеева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16CA4" w:rsidRPr="00C16CA4" w:rsidRDefault="00C16CA4" w:rsidP="00C16CA4">
      <w:pPr>
        <w:spacing w:line="45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6CA4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разрешилась ваша ситуация при банкротстве застройщика?</w:t>
      </w:r>
    </w:p>
    <w:p w:rsidR="00C16CA4" w:rsidRPr="00C16CA4" w:rsidRDefault="00C16CA4" w:rsidP="00C16C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6CA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40" w:history="1">
        <w:r w:rsidRPr="00C16C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Лилия Морозова</w:t>
        </w:r>
      </w:hyperlink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"https://journal.tinkoff.ru/guide/zastr-bankrot/" \l "c432852" </w:instrText>
      </w: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12.05.21, 10:04</w:t>
      </w:r>
    </w:p>
    <w:p w:rsidR="00C16CA4" w:rsidRPr="00C16CA4" w:rsidRDefault="00C16CA4" w:rsidP="00C16CA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Статья хорошая, </w:t>
      </w:r>
      <w:proofErr w:type="gramStart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</w:t>
      </w:r>
      <w:proofErr w:type="gramEnd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 сожалению - устарела. С июля 2020 года действует поправка к закону, где сказано: если фондом принято решение о достройке объекта, то дольщик не сможет выбрать на свое усмотрение дожидаться сдачи квартиры или получить деньги. А отсуженные неустойки и штрафы ни фонд, ни новый застройщик возмещать не обязаны.</w:t>
      </w: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41" w:history="1">
        <w:proofErr w:type="spellStart"/>
        <w:r w:rsidRPr="00C16C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Budaeva</w:t>
        </w:r>
        <w:proofErr w:type="spellEnd"/>
        <w:r w:rsidRPr="00C16C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16C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Aytalina</w:t>
        </w:r>
        <w:proofErr w:type="spellEnd"/>
      </w:hyperlink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"https://journal.tinkoff.ru/guide/zastr-bankrot/" \l "c689034" </w:instrText>
      </w: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08.01.22, 06:07</w:t>
      </w:r>
    </w:p>
    <w:p w:rsidR="00C16CA4" w:rsidRPr="00C16CA4" w:rsidRDefault="00C16CA4" w:rsidP="00C16CA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Лилия, здравствуйте, а если фонд решил сделать </w:t>
      </w:r>
      <w:proofErr w:type="gramStart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выплаты</w:t>
      </w:r>
      <w:proofErr w:type="gramEnd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 они совсем не выгодные? Разве нельзя оформить </w:t>
      </w:r>
      <w:proofErr w:type="spellStart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незавершенку</w:t>
      </w:r>
      <w:proofErr w:type="spellEnd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42" w:history="1">
        <w:r w:rsidRPr="00C16C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Маргарита </w:t>
        </w:r>
        <w:proofErr w:type="spellStart"/>
        <w:r w:rsidRPr="00C16CA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Кузовлева</w:t>
        </w:r>
        <w:proofErr w:type="spellEnd"/>
      </w:hyperlink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"https://journal.tinkoff.ru/guide/zastr-bankrot/" \l "c150005" </w:instrText>
      </w: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Arial" w:eastAsia="Times New Roman" w:hAnsi="Arial" w:cs="Arial"/>
          <w:color w:val="0000FF"/>
          <w:sz w:val="27"/>
          <w:szCs w:val="27"/>
          <w:lang w:eastAsia="ru-RU"/>
        </w:rPr>
        <w:t>19.03.20, 18:03</w:t>
      </w:r>
    </w:p>
    <w:p w:rsidR="00C16CA4" w:rsidRPr="00C16CA4" w:rsidRDefault="00C16CA4" w:rsidP="00C16CA4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горем пополам физлиц, а это 15‰ дольщиков дома, включили в реестр кредиторов. Дочерняя фирма банкрота застройщика {состав руководства тот же, что и у застройщика} подала апелляцию. Дом в реестре проблемных объектов. Собрание с </w:t>
      </w:r>
      <w:proofErr w:type="gramStart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конкурсным</w:t>
      </w:r>
      <w:proofErr w:type="gramEnd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легетимно</w:t>
      </w:r>
      <w:proofErr w:type="spellEnd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т. к. юр. лицо, имеющее 80% квартир не включено в реестр кредиторов. Субъект РФ, Московская область, фонд помощи пострадавших дольщиков не создал. </w:t>
      </w:r>
      <w:proofErr w:type="spellStart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Минжилполитики</w:t>
      </w:r>
      <w:proofErr w:type="spellEnd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бездействует, просто проводит встречи с </w:t>
      </w:r>
      <w:proofErr w:type="gramStart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обманутым</w:t>
      </w:r>
      <w:proofErr w:type="gramEnd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дольщиками для галочки. Минстрой кивает на </w:t>
      </w:r>
      <w:proofErr w:type="spellStart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минжилполитики</w:t>
      </w:r>
      <w:proofErr w:type="spellEnd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Администрация президента отправила жалобу в </w:t>
      </w:r>
      <w:proofErr w:type="spellStart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минжилполитики</w:t>
      </w:r>
      <w:proofErr w:type="spellEnd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прокуратуру. Прокуратура молчит, </w:t>
      </w:r>
      <w:proofErr w:type="spellStart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минжилполитики</w:t>
      </w:r>
      <w:proofErr w:type="spellEnd"/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прислал стандартную отговорку, помним, ищем застройщика и внебюджетные средства. Одинцовская Администрация нас игнорирует, провели одно совещание ни о чем, тоже для галочки.</w:t>
      </w:r>
    </w:p>
    <w:p w:rsidR="00C16CA4" w:rsidRPr="00C16CA4" w:rsidRDefault="00C16CA4" w:rsidP="00C16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6C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6CA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43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Маргарита </w:t>
        </w:r>
        <w:proofErr w:type="spellStart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Кузовлева</w:t>
        </w:r>
        <w:proofErr w:type="spellEnd"/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"c152717"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24.03.20, 21:30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Конкурсный управляющий и крупные кредиторы (липовые) были против включения в реестр физлиц и юр. лицо, у которого по уступке прав купили квартиры физики. Суд с горем пополам принял решение включить физиков. Застройщи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к-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банкрот, конкурсный, липовый крупный кредитор, все они в связке. Теперь в срочном порядке </w:t>
      </w:r>
      <w:proofErr w:type="spell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фирмочка</w:t>
      </w:r>
      <w:proofErr w:type="spell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учредителем которой является тоже лицо, что и ген. директором застройщика-банкрота, включаются в </w:t>
      </w:r>
      <w:proofErr w:type="spell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зареестровые</w:t>
      </w:r>
      <w:proofErr w:type="spell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кредиторы и подают апелляцию на отмену решения суда.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44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Александр Сажин</w:t>
        </w:r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"c171882"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28.04.20, 22:36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Очень просто. МР-групп теперь не существует в моем сознании, а заодно и все застройщики </w:t>
      </w:r>
      <w:proofErr w:type="spell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</w:t>
      </w:r>
      <w:proofErr w:type="spell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Никогда ничего больше не куплю ни у одного застройщика, и никому не рекомендую. Спасибо Роману Тимохину за отличный урок.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hyperlink r:id="rId45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Евгений Окунев</w:t>
        </w:r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"c241013"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06.09.20, 17:52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такой вопрос: может ли истец-банкрот (застройщик) подать апелляцию на отмену решения суда о признании банкротом и запуске конкурсного производства? (чтобы оттянуть еще запуск конкурсного производства) Или если суд постановил запустить КП, то это без возможности отсрочить?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hyperlink r:id="rId46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Евгений Окунев</w:t>
        </w:r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"c241014"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06.09.20, 17:55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такой вопрос: как подать КУ заявление и документы - можно ли лично передать в руки КУ (или его помощникам)? Обычно в решениях суда и объявлениях указан почтовый адрес для корреспонденции, куда можно только отправить почтой.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47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Денис</w:t>
        </w:r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"c295596"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26.11.20, 21:49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Добрый вечер! Светлана очень заинтересовала статья про банкротство застройщика. Как с вами созвониться можно?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48" w:history="1">
        <w:proofErr w:type="spellStart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Evgeniy</w:t>
        </w:r>
        <w:proofErr w:type="spellEnd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Koryagin</w:t>
        </w:r>
        <w:proofErr w:type="spellEnd"/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"c446221"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25.05.21, 22:35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75" w:line="22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Отредактировано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нас процесс тянется с 2015 года, благо жилье уже давно достроено. вот на руках появилось определение арбитражного суда о внесении заявленных требований (неустойка и штраф) в третью очередь реестра требований кредиторов. вроде все </w:t>
      </w:r>
      <w:proofErr w:type="spellStart"/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</w:t>
      </w:r>
      <w:proofErr w:type="spellEnd"/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что теперь? ждать волшебной выплаты? я даже не помню есть ли у них данных моего р/с куда деньги переводить. да и третья очередь, может просто не хватит денег.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49" w:history="1">
        <w:proofErr w:type="gramStart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Карим</w:t>
        </w:r>
        <w:proofErr w:type="gramEnd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 </w:t>
        </w:r>
        <w:proofErr w:type="spellStart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Акчурин</w:t>
        </w:r>
        <w:proofErr w:type="spellEnd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-Сосновский</w:t>
        </w:r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"c463652"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12.06.21, 12:42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были дольщиками двух квартир как </w:t>
      </w:r>
      <w:proofErr w:type="spell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юрлицо</w:t>
      </w:r>
      <w:proofErr w:type="spell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Стройка стала. Мы расторгли договор. Застройщика объявили банкротом. Мы подали в суд. Включились в денежные требования. Теперь дом могут передать фонду 214. Если будут компенсации, мы ничего не получим как </w:t>
      </w:r>
      <w:proofErr w:type="spell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юрлицо</w:t>
      </w:r>
      <w:proofErr w:type="spell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Вот так нас 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сперва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кинул застройщик, теперь государство.</w: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Нестроящему</w:t>
      </w:r>
      <w:proofErr w:type="spell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застррйщику</w:t>
      </w:r>
      <w:proofErr w:type="spell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профстрой</w:t>
      </w:r>
      <w:proofErr w:type="spell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-юг краснодарский департамент несколько раз продлил разрешение. </w:t>
      </w:r>
      <w:proofErr w:type="spell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Мвд</w:t>
      </w:r>
      <w:proofErr w:type="spell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дала положительное заключение на действие застройщика. КАК?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50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Елена</w:t>
        </w:r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"c499287"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19.07.21, 15:16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Подскажите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пожалуйста, а можно ли оспорить в суде сумму компенсации назначенную фондом?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51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Андрей Иванов</w:t>
        </w:r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"c499381"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19.07.21, 16:37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Конкурсный управляющий продал не дострой на торгах (2018 год). Деньги от продажи достались тем, кто перешел в денежные требования. Кто остался с требованиями на жилье (я в том 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числе) 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выплаты не получили. Покупатель дома заявляет, что к дольщикам банкрота у него нет обязательств. Фонд обманутых дольщиков отправляет к региональным властям, региональные власти отвечают, что дом выведен из проблемных, а реестра обманутых дольщиков нет, На вопрос являюсь я обманутым дольщиком или нет, и кто это должен определить и </w:t>
      </w:r>
      <w:proofErr w:type="spell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.р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proofErr w:type="spell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региональные власти уходят от прямого ответа, формально отписываясь с заявлением, что вопрос решен. В Вашей статье я прочитал, что имущество банкрота продается с обязательствами перед дольщиками, которые заявили требование на получение жилья. Как Вы считаете, разрешилась моя ситуация, что застройщик банкрот и всем спасибо и забудьте, или у меня остались права на жилье?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52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Надежда Алексеевна </w:t>
        </w:r>
        <w:proofErr w:type="gramStart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Ильиче</w:t>
        </w:r>
        <w:proofErr w:type="gramEnd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...</w:t>
        </w:r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"c587943"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15.10.21, 00:01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Признали застройщика банкротом. Налоги за земельный участок оплачиваю. Снесли коттедж за свой счет. За то, что коттедж снесли позднее указанного срока, хотя я снес 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Арестовали квартиру студию 23 кв. м., автомобиль, карту на которую перечисляют зарплату. Я 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уволился на карту сбросили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полный расчет. Переехал с семьей в Россию. Все деньги вложил в жилье. Меня и мою семью лишили 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денег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которые мы должны существовать. Еще даже на работу не устроились. 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Подскажите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пожалуйста какие должны мои действия. Как вернуть арестованное имущество.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53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Юля </w:t>
        </w:r>
        <w:proofErr w:type="spellStart"/>
        <w:proofErr w:type="gramStart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Юля</w:t>
        </w:r>
        <w:proofErr w:type="spellEnd"/>
        <w:proofErr w:type="gramEnd"/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"c672655"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22.12.21, 15:16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если застройщик обанкротился (еще не достроив) и ты прекратил платить по ипотеке - что заберет банк, если еще квартиры нет физически?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54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Руслан</w:t>
        </w:r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"c689358"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08.01.22, 14:19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Добрый день, Светлана! Подскажите, пожалуйста, фонд 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проблемным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дому 23.12.2021г. принял решение выплатить компенсацию, но её сумма совершенно </w: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несправедливо. Конкурсный управляющий 17.02.2022г. должен представить отчет в Арбитражный суд по результатам конкурсного производства. Можно ли оспорить сумму компенсации (каковы судебные перспективы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посмотреть отчет об оценке, которую сделал оценщик, привлеченный фондом.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55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Ольга Петрова</w:t>
        </w:r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"c708982"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23.01.22, 23:21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Здравствуйте! В 2017г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.з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астройщик признан банкротом. Я включилась в реестр требований кредиторов. Общим собранием кредиторов проголосовали против ЖСК и всё перешли из реестра о передаче жилых помещений в реестр денежных вылет. Ку провёл торги. Первые торги были признаны несостоявшимися. Новые торги начались в сентябре 2021 г. За это время стоимость квартир выросла вдвое и сумма, которая причиталась 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денежно 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реестру стала не соразмерной со стоимостью квартиры на настоящее время. Я перешла обратно в имущество. В декабре дом был продан, но без обременения. Те права на квартиру в нём я больше не имею. Что делать? Могу ли я требовать с застройщика банкрота требовать соразмерный ущерб или с нового застройщика квартиру?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56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Елена</w:t>
        </w:r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"c879944"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22.06.22, 04:03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Светлана, как с вами связаться?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57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Наталья </w:t>
        </w:r>
        <w:proofErr w:type="spellStart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Лапенкова</w:t>
        </w:r>
        <w:proofErr w:type="spellEnd"/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"c954812"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11.08.22, 23:15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Куплен пай в доме, который признан незаконно построенным. Застройщика посадили, уже 10 лет жильцы дома бояться сноса. Таких домов построено несколько застройщика Воробьев. Кому то удалось </w:t>
      </w:r>
      <w:proofErr w:type="spell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зарегестрировать</w:t>
      </w:r>
      <w:proofErr w:type="spell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собственности, а другим даже отказали во внесении в реестр обманутых пайщиков. Полиция отказала - мотивирует, что сумма 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уплачена за пай мала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всего 950 тысяч. Какие наши действия и перспективы?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8" w:history="1">
        <w:proofErr w:type="spellStart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Plrnk</w:t>
        </w:r>
        <w:proofErr w:type="spellEnd"/>
      </w:hyperlink>
    </w:p>
    <w:p w:rsidR="00C16CA4" w:rsidRPr="00C16CA4" w:rsidRDefault="00C16CA4" w:rsidP="00C16CA4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Герой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>1111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"c1048165"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20.10.22, 10:41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Подскажите, если квартира приобреталась в рассрочку, было выплачено 3.4 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4.2 млн, далее до объявления банкротства были выиграны два дела в суде на общую сумму неустойки, покрывающей долг. Дольщика включили в реестр на квартиру, никаких долгов не указано. Сейчас дом достраивает привлеченный застройщик на </w:t>
      </w:r>
      <w:proofErr w:type="spell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</w:t>
      </w:r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редства</w:t>
      </w:r>
      <w:proofErr w:type="spell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Может ли новый застройщик предъявить финансовые требования к дольщику?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59" w:history="1">
        <w:proofErr w:type="spellStart"/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Anna</w:t>
        </w:r>
        <w:proofErr w:type="spellEnd"/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"c1079106"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12.11.22, 10:49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Светлана, добрый день. Подскажите, можно ли с Вами связаться проконсультироваться?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60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Валентина</w:t>
        </w:r>
      </w:hyperlink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"c1564837"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25.09.23, 05:30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Доброго времени суток. Вопрос? У меня на руках есть Определение Арбитражного суда о </w:t>
      </w:r>
      <w:proofErr w:type="spellStart"/>
      <w:proofErr w:type="gramStart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proofErr w:type="gramEnd"/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передаче участникам строительства жилых помещений (застройщик признан банкротом). При обращении в МФЦ для регистрации права собственности сотрудники потребовали предъявить акт приема-передачи квартиры. Правомерны ли действия сотрудников МФЦ? Заранее благодарю за ответ.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1" w:history="1">
        <w:r w:rsidRPr="00C16CA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Людмила Познякова</w:t>
        </w:r>
      </w:hyperlink>
    </w:p>
    <w:p w:rsidR="00C16CA4" w:rsidRPr="00C16CA4" w:rsidRDefault="00C16CA4" w:rsidP="00C16CA4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Сообщник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635" cy="381635"/>
            <wp:effectExtent l="0" t="0" r="0" b="0"/>
            <wp:docPr id="29" name="Рисунок 29" descr="https://opis-cdn.tinkoffjournal.ru/social/achievements/bd9186d8.soobshnik_emoji_20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opis-cdn.tinkoffjournal.ru/social/achievements/bd9186d8.soobshnik_emoji_20_20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"https://journal.tinkoff.ru/guide/zastr-bankrot/" \l "c1627112"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30.10.23, 21:21</w:t>
      </w:r>
    </w:p>
    <w:p w:rsidR="00C16CA4" w:rsidRPr="00C16CA4" w:rsidRDefault="00C16CA4" w:rsidP="00C16CA4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Валентина, добрый день! Как в итоге решили вопрос?</w:t>
      </w:r>
    </w:p>
    <w:p w:rsidR="00C16CA4" w:rsidRPr="00C16CA4" w:rsidRDefault="00C16CA4" w:rsidP="00C16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Ответить</w:t>
      </w:r>
    </w:p>
    <w:p w:rsidR="00C16CA4" w:rsidRPr="00C16CA4" w:rsidRDefault="00C16CA4" w:rsidP="00C16CA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</w:p>
    <w:p w:rsidR="00C16CA4" w:rsidRPr="00C16CA4" w:rsidRDefault="00C16CA4" w:rsidP="00C16CA4">
      <w:pPr>
        <w:shd w:val="clear" w:color="auto" w:fill="F7F7F7"/>
        <w:spacing w:after="30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"https://journal.tinkoff.ru/pro/fingram/?internal_source=tj_uch_uchebnik_fingram-bannerfooter2" \t "_blank" </w:instrText>
      </w:r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</w:p>
    <w:p w:rsidR="00C16CA4" w:rsidRPr="00C16CA4" w:rsidRDefault="00C16CA4" w:rsidP="00C16CA4">
      <w:pPr>
        <w:shd w:val="clear" w:color="auto" w:fill="F7F7F7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A4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br/>
      </w:r>
    </w:p>
    <w:p w:rsidR="006E0368" w:rsidRDefault="00C16CA4" w:rsidP="00C16CA4">
      <w:r w:rsidRPr="00C16C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fldChar w:fldCharType="end"/>
      </w:r>
    </w:p>
    <w:sectPr w:rsidR="006E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D03"/>
    <w:multiLevelType w:val="multilevel"/>
    <w:tmpl w:val="A1C0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36A98"/>
    <w:multiLevelType w:val="multilevel"/>
    <w:tmpl w:val="2F70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9187A"/>
    <w:multiLevelType w:val="multilevel"/>
    <w:tmpl w:val="4AAC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C4C64"/>
    <w:multiLevelType w:val="multilevel"/>
    <w:tmpl w:val="BA5A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C72FD"/>
    <w:multiLevelType w:val="multilevel"/>
    <w:tmpl w:val="5D66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418FB"/>
    <w:multiLevelType w:val="multilevel"/>
    <w:tmpl w:val="FA72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971F3"/>
    <w:multiLevelType w:val="multilevel"/>
    <w:tmpl w:val="77C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80F46"/>
    <w:multiLevelType w:val="multilevel"/>
    <w:tmpl w:val="48AC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E00D5E"/>
    <w:multiLevelType w:val="multilevel"/>
    <w:tmpl w:val="0E26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148BB"/>
    <w:multiLevelType w:val="multilevel"/>
    <w:tmpl w:val="DF44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8152CD"/>
    <w:multiLevelType w:val="multilevel"/>
    <w:tmpl w:val="918A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07028"/>
    <w:multiLevelType w:val="multilevel"/>
    <w:tmpl w:val="075E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A2D6A"/>
    <w:multiLevelType w:val="multilevel"/>
    <w:tmpl w:val="006C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402EF"/>
    <w:multiLevelType w:val="multilevel"/>
    <w:tmpl w:val="6908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B0A72"/>
    <w:multiLevelType w:val="multilevel"/>
    <w:tmpl w:val="DD02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4"/>
    <w:rsid w:val="000401F8"/>
    <w:rsid w:val="00090B8A"/>
    <w:rsid w:val="001C292C"/>
    <w:rsid w:val="00266539"/>
    <w:rsid w:val="003D3DEA"/>
    <w:rsid w:val="00550EB8"/>
    <w:rsid w:val="006E0368"/>
    <w:rsid w:val="00C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6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6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16C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6C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6CA4"/>
    <w:rPr>
      <w:color w:val="0000FF"/>
      <w:u w:val="single"/>
    </w:rPr>
  </w:style>
  <w:style w:type="character" w:customStyle="1" w:styleId="iconwhxae42">
    <w:name w:val="_icon_whxae_42"/>
    <w:basedOn w:val="a0"/>
    <w:rsid w:val="00C16CA4"/>
  </w:style>
  <w:style w:type="character" w:customStyle="1" w:styleId="iconqfsnw1">
    <w:name w:val="_icon_qfsnw_1"/>
    <w:basedOn w:val="a0"/>
    <w:rsid w:val="00C16CA4"/>
  </w:style>
  <w:style w:type="character" w:customStyle="1" w:styleId="favoritestextuqovz146">
    <w:name w:val="_favoritestext_uqovz_146"/>
    <w:basedOn w:val="a0"/>
    <w:rsid w:val="00C16CA4"/>
  </w:style>
  <w:style w:type="character" w:customStyle="1" w:styleId="readabiltypixel101yn1">
    <w:name w:val="_readabiltypixel_101yn_1"/>
    <w:basedOn w:val="a0"/>
    <w:rsid w:val="00C16CA4"/>
  </w:style>
  <w:style w:type="paragraph" w:customStyle="1" w:styleId="paragraph7ilyg4">
    <w:name w:val="_paragraph_7ilyg_4"/>
    <w:basedOn w:val="a"/>
    <w:rsid w:val="00C1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4gqub4">
    <w:name w:val="_lead_4gqub_4"/>
    <w:basedOn w:val="a"/>
    <w:rsid w:val="00C1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fcwuz1">
    <w:name w:val="_nobr_fcwuz_1"/>
    <w:basedOn w:val="a0"/>
    <w:rsid w:val="00C16CA4"/>
  </w:style>
  <w:style w:type="character" w:customStyle="1" w:styleId="icon2zjea44">
    <w:name w:val="_icon_2zjea_44"/>
    <w:basedOn w:val="a0"/>
    <w:rsid w:val="00C16CA4"/>
  </w:style>
  <w:style w:type="character" w:customStyle="1" w:styleId="iconavy8h59">
    <w:name w:val="_icon_avy8h_59"/>
    <w:basedOn w:val="a0"/>
    <w:rsid w:val="00C16CA4"/>
  </w:style>
  <w:style w:type="character" w:customStyle="1" w:styleId="contentavy8h65">
    <w:name w:val="_content_avy8h_65"/>
    <w:basedOn w:val="a0"/>
    <w:rsid w:val="00C16CA4"/>
  </w:style>
  <w:style w:type="character" w:customStyle="1" w:styleId="icondw0li38">
    <w:name w:val="_icon_dw0li_38"/>
    <w:basedOn w:val="a0"/>
    <w:rsid w:val="00C16CA4"/>
  </w:style>
  <w:style w:type="character" w:customStyle="1" w:styleId="counterdw0li46">
    <w:name w:val="_counter_dw0li_46"/>
    <w:basedOn w:val="a0"/>
    <w:rsid w:val="00C16CA4"/>
  </w:style>
  <w:style w:type="character" w:customStyle="1" w:styleId="link619db20">
    <w:name w:val="_link_619db_20"/>
    <w:basedOn w:val="a0"/>
    <w:rsid w:val="00C16CA4"/>
  </w:style>
  <w:style w:type="character" w:customStyle="1" w:styleId="counter2zjea40">
    <w:name w:val="_counter_2zjea_40"/>
    <w:basedOn w:val="a0"/>
    <w:rsid w:val="00C16CA4"/>
  </w:style>
  <w:style w:type="character" w:customStyle="1" w:styleId="placeholder16ydi37">
    <w:name w:val="_placeholder_16ydi_37"/>
    <w:basedOn w:val="a0"/>
    <w:rsid w:val="00C16CA4"/>
  </w:style>
  <w:style w:type="character" w:styleId="a4">
    <w:name w:val="Strong"/>
    <w:basedOn w:val="a0"/>
    <w:uiPriority w:val="22"/>
    <w:qFormat/>
    <w:rsid w:val="00C16CA4"/>
    <w:rPr>
      <w:b/>
      <w:bCs/>
    </w:rPr>
  </w:style>
  <w:style w:type="character" w:customStyle="1" w:styleId="subscribeicon1xxdx27">
    <w:name w:val="_subscribeicon_1xxdx_27"/>
    <w:basedOn w:val="a0"/>
    <w:rsid w:val="00C16CA4"/>
  </w:style>
  <w:style w:type="character" w:customStyle="1" w:styleId="icon1282r1">
    <w:name w:val="_icon_1282r_1"/>
    <w:basedOn w:val="a0"/>
    <w:rsid w:val="00C16CA4"/>
  </w:style>
  <w:style w:type="character" w:customStyle="1" w:styleId="subscribetext1xxdx16">
    <w:name w:val="_subscribetext_1xxdx_16"/>
    <w:basedOn w:val="a0"/>
    <w:rsid w:val="00C16CA4"/>
  </w:style>
  <w:style w:type="character" w:customStyle="1" w:styleId="iconwrapperioszq52">
    <w:name w:val="_iconwrapper_ioszq_52"/>
    <w:basedOn w:val="a0"/>
    <w:rsid w:val="00C16CA4"/>
  </w:style>
  <w:style w:type="character" w:customStyle="1" w:styleId="iconioszq52">
    <w:name w:val="_icon_ioszq_52"/>
    <w:basedOn w:val="a0"/>
    <w:rsid w:val="00C16CA4"/>
  </w:style>
  <w:style w:type="character" w:customStyle="1" w:styleId="counterioszq44">
    <w:name w:val="_counter_ioszq_44"/>
    <w:basedOn w:val="a0"/>
    <w:rsid w:val="00C16CA4"/>
  </w:style>
  <w:style w:type="character" w:customStyle="1" w:styleId="counter1383w38">
    <w:name w:val="_counter_1383w_38"/>
    <w:basedOn w:val="a0"/>
    <w:rsid w:val="00C16C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6C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6C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-byv3l">
    <w:name w:val="icon--byv3l"/>
    <w:basedOn w:val="a0"/>
    <w:rsid w:val="00C16CA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6C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6C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container--cmxa1">
    <w:name w:val="iconcontainer--cmxa1"/>
    <w:basedOn w:val="a0"/>
    <w:rsid w:val="00C16CA4"/>
  </w:style>
  <w:style w:type="paragraph" w:customStyle="1" w:styleId="paragraph--yv7fr">
    <w:name w:val="paragraph--yv7fr"/>
    <w:basedOn w:val="a"/>
    <w:rsid w:val="00C1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-u8b4l">
    <w:name w:val="text--u8b4l"/>
    <w:basedOn w:val="a"/>
    <w:rsid w:val="00C1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container--xav5v">
    <w:name w:val="iconcontainer--xav5v"/>
    <w:basedOn w:val="a0"/>
    <w:rsid w:val="00C16CA4"/>
  </w:style>
  <w:style w:type="paragraph" w:styleId="a5">
    <w:name w:val="Balloon Text"/>
    <w:basedOn w:val="a"/>
    <w:link w:val="a6"/>
    <w:uiPriority w:val="99"/>
    <w:semiHidden/>
    <w:unhideWhenUsed/>
    <w:rsid w:val="00C1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CA4"/>
    <w:rPr>
      <w:rFonts w:ascii="Tahoma" w:hAnsi="Tahoma" w:cs="Tahoma"/>
      <w:sz w:val="16"/>
      <w:szCs w:val="16"/>
    </w:rPr>
  </w:style>
  <w:style w:type="character" w:customStyle="1" w:styleId="truncating--i0zuk">
    <w:name w:val="truncating--i0zuk"/>
    <w:basedOn w:val="a0"/>
    <w:rsid w:val="00C16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6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6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16C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C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6C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6CA4"/>
    <w:rPr>
      <w:color w:val="0000FF"/>
      <w:u w:val="single"/>
    </w:rPr>
  </w:style>
  <w:style w:type="character" w:customStyle="1" w:styleId="iconwhxae42">
    <w:name w:val="_icon_whxae_42"/>
    <w:basedOn w:val="a0"/>
    <w:rsid w:val="00C16CA4"/>
  </w:style>
  <w:style w:type="character" w:customStyle="1" w:styleId="iconqfsnw1">
    <w:name w:val="_icon_qfsnw_1"/>
    <w:basedOn w:val="a0"/>
    <w:rsid w:val="00C16CA4"/>
  </w:style>
  <w:style w:type="character" w:customStyle="1" w:styleId="favoritestextuqovz146">
    <w:name w:val="_favoritestext_uqovz_146"/>
    <w:basedOn w:val="a0"/>
    <w:rsid w:val="00C16CA4"/>
  </w:style>
  <w:style w:type="character" w:customStyle="1" w:styleId="readabiltypixel101yn1">
    <w:name w:val="_readabiltypixel_101yn_1"/>
    <w:basedOn w:val="a0"/>
    <w:rsid w:val="00C16CA4"/>
  </w:style>
  <w:style w:type="paragraph" w:customStyle="1" w:styleId="paragraph7ilyg4">
    <w:name w:val="_paragraph_7ilyg_4"/>
    <w:basedOn w:val="a"/>
    <w:rsid w:val="00C1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4gqub4">
    <w:name w:val="_lead_4gqub_4"/>
    <w:basedOn w:val="a"/>
    <w:rsid w:val="00C1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fcwuz1">
    <w:name w:val="_nobr_fcwuz_1"/>
    <w:basedOn w:val="a0"/>
    <w:rsid w:val="00C16CA4"/>
  </w:style>
  <w:style w:type="character" w:customStyle="1" w:styleId="icon2zjea44">
    <w:name w:val="_icon_2zjea_44"/>
    <w:basedOn w:val="a0"/>
    <w:rsid w:val="00C16CA4"/>
  </w:style>
  <w:style w:type="character" w:customStyle="1" w:styleId="iconavy8h59">
    <w:name w:val="_icon_avy8h_59"/>
    <w:basedOn w:val="a0"/>
    <w:rsid w:val="00C16CA4"/>
  </w:style>
  <w:style w:type="character" w:customStyle="1" w:styleId="contentavy8h65">
    <w:name w:val="_content_avy8h_65"/>
    <w:basedOn w:val="a0"/>
    <w:rsid w:val="00C16CA4"/>
  </w:style>
  <w:style w:type="character" w:customStyle="1" w:styleId="icondw0li38">
    <w:name w:val="_icon_dw0li_38"/>
    <w:basedOn w:val="a0"/>
    <w:rsid w:val="00C16CA4"/>
  </w:style>
  <w:style w:type="character" w:customStyle="1" w:styleId="counterdw0li46">
    <w:name w:val="_counter_dw0li_46"/>
    <w:basedOn w:val="a0"/>
    <w:rsid w:val="00C16CA4"/>
  </w:style>
  <w:style w:type="character" w:customStyle="1" w:styleId="link619db20">
    <w:name w:val="_link_619db_20"/>
    <w:basedOn w:val="a0"/>
    <w:rsid w:val="00C16CA4"/>
  </w:style>
  <w:style w:type="character" w:customStyle="1" w:styleId="counter2zjea40">
    <w:name w:val="_counter_2zjea_40"/>
    <w:basedOn w:val="a0"/>
    <w:rsid w:val="00C16CA4"/>
  </w:style>
  <w:style w:type="character" w:customStyle="1" w:styleId="placeholder16ydi37">
    <w:name w:val="_placeholder_16ydi_37"/>
    <w:basedOn w:val="a0"/>
    <w:rsid w:val="00C16CA4"/>
  </w:style>
  <w:style w:type="character" w:styleId="a4">
    <w:name w:val="Strong"/>
    <w:basedOn w:val="a0"/>
    <w:uiPriority w:val="22"/>
    <w:qFormat/>
    <w:rsid w:val="00C16CA4"/>
    <w:rPr>
      <w:b/>
      <w:bCs/>
    </w:rPr>
  </w:style>
  <w:style w:type="character" w:customStyle="1" w:styleId="subscribeicon1xxdx27">
    <w:name w:val="_subscribeicon_1xxdx_27"/>
    <w:basedOn w:val="a0"/>
    <w:rsid w:val="00C16CA4"/>
  </w:style>
  <w:style w:type="character" w:customStyle="1" w:styleId="icon1282r1">
    <w:name w:val="_icon_1282r_1"/>
    <w:basedOn w:val="a0"/>
    <w:rsid w:val="00C16CA4"/>
  </w:style>
  <w:style w:type="character" w:customStyle="1" w:styleId="subscribetext1xxdx16">
    <w:name w:val="_subscribetext_1xxdx_16"/>
    <w:basedOn w:val="a0"/>
    <w:rsid w:val="00C16CA4"/>
  </w:style>
  <w:style w:type="character" w:customStyle="1" w:styleId="iconwrapperioszq52">
    <w:name w:val="_iconwrapper_ioszq_52"/>
    <w:basedOn w:val="a0"/>
    <w:rsid w:val="00C16CA4"/>
  </w:style>
  <w:style w:type="character" w:customStyle="1" w:styleId="iconioszq52">
    <w:name w:val="_icon_ioszq_52"/>
    <w:basedOn w:val="a0"/>
    <w:rsid w:val="00C16CA4"/>
  </w:style>
  <w:style w:type="character" w:customStyle="1" w:styleId="counterioszq44">
    <w:name w:val="_counter_ioszq_44"/>
    <w:basedOn w:val="a0"/>
    <w:rsid w:val="00C16CA4"/>
  </w:style>
  <w:style w:type="character" w:customStyle="1" w:styleId="counter1383w38">
    <w:name w:val="_counter_1383w_38"/>
    <w:basedOn w:val="a0"/>
    <w:rsid w:val="00C16CA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6C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6C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-byv3l">
    <w:name w:val="icon--byv3l"/>
    <w:basedOn w:val="a0"/>
    <w:rsid w:val="00C16CA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6C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6C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container--cmxa1">
    <w:name w:val="iconcontainer--cmxa1"/>
    <w:basedOn w:val="a0"/>
    <w:rsid w:val="00C16CA4"/>
  </w:style>
  <w:style w:type="paragraph" w:customStyle="1" w:styleId="paragraph--yv7fr">
    <w:name w:val="paragraph--yv7fr"/>
    <w:basedOn w:val="a"/>
    <w:rsid w:val="00C1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-u8b4l">
    <w:name w:val="text--u8b4l"/>
    <w:basedOn w:val="a"/>
    <w:rsid w:val="00C1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container--xav5v">
    <w:name w:val="iconcontainer--xav5v"/>
    <w:basedOn w:val="a0"/>
    <w:rsid w:val="00C16CA4"/>
  </w:style>
  <w:style w:type="paragraph" w:styleId="a5">
    <w:name w:val="Balloon Text"/>
    <w:basedOn w:val="a"/>
    <w:link w:val="a6"/>
    <w:uiPriority w:val="99"/>
    <w:semiHidden/>
    <w:unhideWhenUsed/>
    <w:rsid w:val="00C1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CA4"/>
    <w:rPr>
      <w:rFonts w:ascii="Tahoma" w:hAnsi="Tahoma" w:cs="Tahoma"/>
      <w:sz w:val="16"/>
      <w:szCs w:val="16"/>
    </w:rPr>
  </w:style>
  <w:style w:type="character" w:customStyle="1" w:styleId="truncating--i0zuk">
    <w:name w:val="truncating--i0zuk"/>
    <w:basedOn w:val="a0"/>
    <w:rsid w:val="00C1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0889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03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9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52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8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7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0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2208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9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0693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5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57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01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0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9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976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6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9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310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7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9631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8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0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83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3264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95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0655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9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1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0616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5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82003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7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5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2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14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4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9481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6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0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4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1073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32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5481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3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86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1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7497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282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803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5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9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9256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19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4307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23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7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8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0219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7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93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0516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7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5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1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6731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4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812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3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6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5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1008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6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6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6401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4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4011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78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493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6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5511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0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4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897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7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9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5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2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2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2053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37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7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56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7373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5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2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9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6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84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1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7423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8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8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8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5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9934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5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1467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8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369467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14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6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7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00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32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09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439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7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3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70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810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58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9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9952">
                          <w:marLeft w:val="0"/>
                          <w:marRight w:val="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5036">
                                  <w:marLeft w:val="0"/>
                                  <w:marRight w:val="15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9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6894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8760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9603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25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2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8054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61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5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0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4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2860">
                          <w:marLeft w:val="0"/>
                          <w:marRight w:val="0"/>
                          <w:marTop w:val="7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7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20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0938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1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9312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2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616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504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17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348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1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9754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259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498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0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8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496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2312">
                          <w:marLeft w:val="0"/>
                          <w:marRight w:val="0"/>
                          <w:marTop w:val="3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69949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30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3146">
                          <w:marLeft w:val="0"/>
                          <w:marRight w:val="0"/>
                          <w:marTop w:val="3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41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31030">
                          <w:marLeft w:val="0"/>
                          <w:marRight w:val="0"/>
                          <w:marTop w:val="3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450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5209">
                          <w:marLeft w:val="0"/>
                          <w:marRight w:val="0"/>
                          <w:marTop w:val="3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1850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0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04730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0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99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6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129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41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4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2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340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3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074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0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281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812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2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4588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9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405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95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0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5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3648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59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055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8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3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0781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57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61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84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8278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682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1056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3538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7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550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3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2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8148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64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25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58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2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4303">
                          <w:marLeft w:val="0"/>
                          <w:marRight w:val="0"/>
                          <w:marTop w:val="3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0094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9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615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908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5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2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0417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3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8624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2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5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0915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4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7884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5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30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1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526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5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4354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602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6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6691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29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0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5688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8031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1616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7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3122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388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001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7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4476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8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0803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9599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9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930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04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0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3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4692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2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240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26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60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3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6479">
                          <w:marLeft w:val="0"/>
                          <w:marRight w:val="0"/>
                          <w:marTop w:val="10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584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0152">
                          <w:marLeft w:val="-7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5949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507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57727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813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1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833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27237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75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5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1809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8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40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850658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6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6950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4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51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1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2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5287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6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60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1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image" Target="media/image1.png"/><Relationship Id="rId21" Type="http://schemas.openxmlformats.org/officeDocument/2006/relationships/hyperlink" Target="https://xn--214-mdd8bf5b.xn--p1ai/compensation/rtus/" TargetMode="External"/><Relationship Id="rId34" Type="http://schemas.openxmlformats.org/officeDocument/2006/relationships/hyperlink" Target="https://journal.tinkoff.ru/media/guide-zastr-bankrot_20160822-opredelenie.nmbjzgnssh1a..pdf" TargetMode="External"/><Relationship Id="rId42" Type="http://schemas.openxmlformats.org/officeDocument/2006/relationships/hyperlink" Target="https://journal.tinkoff.ru/user187529/" TargetMode="External"/><Relationship Id="rId47" Type="http://schemas.openxmlformats.org/officeDocument/2006/relationships/hyperlink" Target="https://journal.tinkoff.ru/user848242/" TargetMode="External"/><Relationship Id="rId50" Type="http://schemas.openxmlformats.org/officeDocument/2006/relationships/hyperlink" Target="https://journal.tinkoff.ru/user1445801/" TargetMode="External"/><Relationship Id="rId55" Type="http://schemas.openxmlformats.org/officeDocument/2006/relationships/hyperlink" Target="https://journal.tinkoff.ru/user1938768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bankruptcy.kommersant.ru/search/poisk_soobshcheniya_o_bankrotst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s://bankrot.fedresurs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s://bankrot.fedresurs.ru/?attempt=1" TargetMode="External"/><Relationship Id="rId32" Type="http://schemas.openxmlformats.org/officeDocument/2006/relationships/hyperlink" Target="https://xn--80az8a.xn--d1aqf.xn--p1ai/feedback?address=" TargetMode="External"/><Relationship Id="rId37" Type="http://schemas.openxmlformats.org/officeDocument/2006/relationships/hyperlink" Target="https://journal.tinkoff.ru/media/guide-zastr-bankrot_20160728-postanovlenie.ikbwxwcmocdi..pdf" TargetMode="External"/><Relationship Id="rId40" Type="http://schemas.openxmlformats.org/officeDocument/2006/relationships/hyperlink" Target="https://journal.tinkoff.ru/user1262647/" TargetMode="External"/><Relationship Id="rId45" Type="http://schemas.openxmlformats.org/officeDocument/2006/relationships/hyperlink" Target="https://journal.tinkoff.ru/user601769/" TargetMode="External"/><Relationship Id="rId53" Type="http://schemas.openxmlformats.org/officeDocument/2006/relationships/hyperlink" Target="https://journal.tinkoff.ru/user27039/" TargetMode="External"/><Relationship Id="rId58" Type="http://schemas.openxmlformats.org/officeDocument/2006/relationships/hyperlink" Target="https://journal.tinkoff.ru/user9587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journal.tinkoff.ru/user2797198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s://journal.tinkoff.ru/omg/dolshcik-peredumal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s://journal.tinkoff.ru/media/guide-zastr-bankrot_20121010-opredelenie.f8fhbmir4hcn..pdf" TargetMode="External"/><Relationship Id="rId43" Type="http://schemas.openxmlformats.org/officeDocument/2006/relationships/hyperlink" Target="https://journal.tinkoff.ru/user187529/" TargetMode="External"/><Relationship Id="rId48" Type="http://schemas.openxmlformats.org/officeDocument/2006/relationships/hyperlink" Target="https://journal.tinkoff.ru/user951652/" TargetMode="External"/><Relationship Id="rId56" Type="http://schemas.openxmlformats.org/officeDocument/2006/relationships/hyperlink" Target="https://journal.tinkoff.ru/user2146199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s://journal.tinkoff.ru/user1446171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s://journal.tinkoff.ru/user5256/" TargetMode="External"/><Relationship Id="rId46" Type="http://schemas.openxmlformats.org/officeDocument/2006/relationships/hyperlink" Target="https://journal.tinkoff.ru/user601769/" TargetMode="External"/><Relationship Id="rId59" Type="http://schemas.openxmlformats.org/officeDocument/2006/relationships/hyperlink" Target="https://journal.tinkoff.ru/user2300080/" TargetMode="External"/><Relationship Id="rId20" Type="http://schemas.openxmlformats.org/officeDocument/2006/relationships/hyperlink" Target="https://journal.tinkoff.ru/media/guide-zastr-bankrot_20170123-opredelenie.btg7prcsy8dk..pdf" TargetMode="External"/><Relationship Id="rId41" Type="http://schemas.openxmlformats.org/officeDocument/2006/relationships/hyperlink" Target="https://journal.tinkoff.ru/user1899878/" TargetMode="External"/><Relationship Id="rId54" Type="http://schemas.openxmlformats.org/officeDocument/2006/relationships/hyperlink" Target="https://journal.tinkoff.ru/user1900483/" TargetMode="External"/><Relationship Id="rId62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s://journal.tinkoff.ru/claim/" TargetMode="External"/><Relationship Id="rId23" Type="http://schemas.openxmlformats.org/officeDocument/2006/relationships/hyperlink" Target="https://journal.tinkoff.ru/media/guide-zastr-bankrot_20150929-opredelenie.jhguvlpxxqw4..pdf" TargetMode="External"/><Relationship Id="rId28" Type="http://schemas.openxmlformats.org/officeDocument/2006/relationships/hyperlink" Target="https://journal.tinkoff.ru/omg/dolshcik-peredumal/" TargetMode="External"/><Relationship Id="rId36" Type="http://schemas.openxmlformats.org/officeDocument/2006/relationships/hyperlink" Target="https://journal.tinkoff.ru/media/guide-zastr-bankrot_20150731-opredelenie.70o0efr66wey..pdf" TargetMode="External"/><Relationship Id="rId49" Type="http://schemas.openxmlformats.org/officeDocument/2006/relationships/hyperlink" Target="https://journal.tinkoff.ru/user1345056/" TargetMode="External"/><Relationship Id="rId57" Type="http://schemas.openxmlformats.org/officeDocument/2006/relationships/hyperlink" Target="https://journal.tinkoff.ru/user2197545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s://journal.tinkoff.ru/user227564/" TargetMode="External"/><Relationship Id="rId52" Type="http://schemas.openxmlformats.org/officeDocument/2006/relationships/hyperlink" Target="https://journal.tinkoff.ru/user1696633/" TargetMode="External"/><Relationship Id="rId60" Type="http://schemas.openxmlformats.org/officeDocument/2006/relationships/hyperlink" Target="https://journal.tinkoff.ru/user27239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2024-04-12T18:54:00Z</dcterms:created>
  <dcterms:modified xsi:type="dcterms:W3CDTF">2024-04-12T19:56:00Z</dcterms:modified>
</cp:coreProperties>
</file>